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EA" w:rsidRPr="00260DBC" w:rsidRDefault="00971E11" w:rsidP="000659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0DBC">
        <w:rPr>
          <w:rFonts w:ascii="Arial" w:hAnsi="Arial" w:cs="Arial"/>
          <w:b/>
          <w:sz w:val="28"/>
          <w:szCs w:val="28"/>
        </w:rPr>
        <w:t xml:space="preserve">Uchwała Nr </w:t>
      </w:r>
      <w:r w:rsidR="00476BC1">
        <w:rPr>
          <w:rFonts w:ascii="Arial" w:hAnsi="Arial" w:cs="Arial"/>
          <w:b/>
          <w:sz w:val="28"/>
          <w:szCs w:val="28"/>
        </w:rPr>
        <w:t>46/XI/2011</w:t>
      </w:r>
    </w:p>
    <w:p w:rsidR="00971E11" w:rsidRPr="00260DBC" w:rsidRDefault="00971E11" w:rsidP="000659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0DBC">
        <w:rPr>
          <w:rFonts w:ascii="Arial" w:hAnsi="Arial" w:cs="Arial"/>
          <w:b/>
          <w:sz w:val="28"/>
          <w:szCs w:val="28"/>
        </w:rPr>
        <w:t>Rady Gminy Nowe Miasto</w:t>
      </w:r>
    </w:p>
    <w:p w:rsidR="00971E11" w:rsidRDefault="00971E11" w:rsidP="000659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0DBC">
        <w:rPr>
          <w:rFonts w:ascii="Arial" w:hAnsi="Arial" w:cs="Arial"/>
          <w:b/>
          <w:sz w:val="28"/>
          <w:szCs w:val="28"/>
        </w:rPr>
        <w:t xml:space="preserve">z dnia </w:t>
      </w:r>
      <w:r w:rsidR="00476BC1">
        <w:rPr>
          <w:rFonts w:ascii="Arial" w:hAnsi="Arial" w:cs="Arial"/>
          <w:b/>
          <w:sz w:val="28"/>
          <w:szCs w:val="28"/>
        </w:rPr>
        <w:t>16 sierpnia 2011 roku</w:t>
      </w:r>
    </w:p>
    <w:p w:rsidR="00260DBC" w:rsidRPr="00260DBC" w:rsidRDefault="00260DBC" w:rsidP="000659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1E11" w:rsidRPr="00555E5B" w:rsidRDefault="00971E11" w:rsidP="000659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5E5B">
        <w:rPr>
          <w:rFonts w:ascii="Arial" w:hAnsi="Arial" w:cs="Arial"/>
          <w:b/>
          <w:sz w:val="24"/>
          <w:szCs w:val="24"/>
        </w:rPr>
        <w:t>zmieniająca uchwałę Nr 37/IX/2011 z dnia 15 lipca 2011 roku w sprawie zmiany uchwały budżetowej na 2011 rok</w:t>
      </w:r>
    </w:p>
    <w:p w:rsidR="00971E11" w:rsidRPr="00260DBC" w:rsidRDefault="00971E11" w:rsidP="000659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71E11" w:rsidRDefault="00971E11" w:rsidP="00065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ab/>
        <w:t>Na podstawie art. 18 ust. 2 pkt 4, pkt 9</w:t>
      </w:r>
      <w:r w:rsidR="00212703" w:rsidRPr="00260DBC">
        <w:rPr>
          <w:rFonts w:ascii="Arial" w:hAnsi="Arial" w:cs="Arial"/>
          <w:sz w:val="24"/>
          <w:szCs w:val="24"/>
        </w:rPr>
        <w:t xml:space="preserve"> ustawy z dnia 8 marca 1990 roku </w:t>
      </w:r>
      <w:r w:rsidR="00260DBC">
        <w:rPr>
          <w:rFonts w:ascii="Arial" w:hAnsi="Arial" w:cs="Arial"/>
          <w:sz w:val="24"/>
          <w:szCs w:val="24"/>
        </w:rPr>
        <w:br/>
      </w:r>
      <w:r w:rsidR="00212703" w:rsidRPr="00260DBC">
        <w:rPr>
          <w:rFonts w:ascii="Arial" w:hAnsi="Arial" w:cs="Arial"/>
          <w:sz w:val="24"/>
          <w:szCs w:val="24"/>
        </w:rPr>
        <w:t>o samorządzie gminnym (</w:t>
      </w:r>
      <w:r w:rsidR="000414E6">
        <w:rPr>
          <w:rFonts w:ascii="Arial" w:hAnsi="Arial" w:cs="Arial"/>
          <w:sz w:val="24"/>
          <w:szCs w:val="24"/>
        </w:rPr>
        <w:t>tekst jed</w:t>
      </w:r>
      <w:r w:rsidR="0089316F">
        <w:rPr>
          <w:rFonts w:ascii="Arial" w:hAnsi="Arial" w:cs="Arial"/>
          <w:sz w:val="24"/>
          <w:szCs w:val="24"/>
        </w:rPr>
        <w:t>n.</w:t>
      </w:r>
      <w:bookmarkStart w:id="0" w:name="_GoBack"/>
      <w:bookmarkEnd w:id="0"/>
      <w:r w:rsidR="00212703" w:rsidRPr="00260DBC">
        <w:rPr>
          <w:rFonts w:ascii="Arial" w:hAnsi="Arial" w:cs="Arial"/>
          <w:sz w:val="24"/>
          <w:szCs w:val="24"/>
        </w:rPr>
        <w:t>Dz. U. z 2001 roku Nr 142, poz. 1591</w:t>
      </w:r>
      <w:r w:rsidR="004E3E9E">
        <w:rPr>
          <w:rFonts w:ascii="Arial" w:hAnsi="Arial" w:cs="Arial"/>
          <w:sz w:val="24"/>
          <w:szCs w:val="24"/>
        </w:rPr>
        <w:t>,</w:t>
      </w:r>
      <w:r w:rsidR="00212703" w:rsidRPr="00260DB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12703" w:rsidRPr="00260DBC">
        <w:rPr>
          <w:rFonts w:ascii="Arial" w:hAnsi="Arial" w:cs="Arial"/>
          <w:sz w:val="24"/>
          <w:szCs w:val="24"/>
        </w:rPr>
        <w:t>późn</w:t>
      </w:r>
      <w:proofErr w:type="spellEnd"/>
      <w:r w:rsidR="00212703" w:rsidRPr="00260DBC">
        <w:rPr>
          <w:rFonts w:ascii="Arial" w:hAnsi="Arial" w:cs="Arial"/>
          <w:sz w:val="24"/>
          <w:szCs w:val="24"/>
        </w:rPr>
        <w:t xml:space="preserve">. zm.) oraz art. 211, art. 212, art. 215, art. 217, art. 235, art. 236 i art. 237 ustawy z dnia 27 sierpnia 2009 roku o finansach publicznych (Dz. U. z 2009 roku Nr 157, poz. 1240 – tekst jednolity z </w:t>
      </w:r>
      <w:proofErr w:type="spellStart"/>
      <w:r w:rsidR="00212703" w:rsidRPr="00260DBC">
        <w:rPr>
          <w:rFonts w:ascii="Arial" w:hAnsi="Arial" w:cs="Arial"/>
          <w:sz w:val="24"/>
          <w:szCs w:val="24"/>
        </w:rPr>
        <w:t>późn</w:t>
      </w:r>
      <w:proofErr w:type="spellEnd"/>
      <w:r w:rsidR="00212703" w:rsidRPr="00260DBC">
        <w:rPr>
          <w:rFonts w:ascii="Arial" w:hAnsi="Arial" w:cs="Arial"/>
          <w:sz w:val="24"/>
          <w:szCs w:val="24"/>
        </w:rPr>
        <w:t>. zm.)</w:t>
      </w:r>
      <w:r w:rsidR="0009040F" w:rsidRPr="00260DBC">
        <w:rPr>
          <w:rFonts w:ascii="Arial" w:hAnsi="Arial" w:cs="Arial"/>
          <w:sz w:val="24"/>
          <w:szCs w:val="24"/>
        </w:rPr>
        <w:t xml:space="preserve"> – Rada Gminy uchwala, co następuje:</w:t>
      </w:r>
    </w:p>
    <w:p w:rsidR="00260DBC" w:rsidRPr="00260DBC" w:rsidRDefault="00260DBC" w:rsidP="00065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040F" w:rsidRPr="00260DBC" w:rsidRDefault="005C1128" w:rsidP="000659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0DBC">
        <w:rPr>
          <w:rFonts w:ascii="Arial" w:hAnsi="Arial" w:cs="Arial"/>
          <w:b/>
          <w:sz w:val="24"/>
          <w:szCs w:val="24"/>
        </w:rPr>
        <w:t>§ 1</w:t>
      </w:r>
    </w:p>
    <w:p w:rsidR="005C1128" w:rsidRPr="00260DBC" w:rsidRDefault="005C1128" w:rsidP="00065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 xml:space="preserve">W uchwale Nr 37/IX/2011 Rady Gminy Nowe Miasto </w:t>
      </w:r>
      <w:r w:rsidR="00BA3464" w:rsidRPr="00260DBC">
        <w:rPr>
          <w:rFonts w:ascii="Arial" w:hAnsi="Arial" w:cs="Arial"/>
          <w:sz w:val="24"/>
          <w:szCs w:val="24"/>
        </w:rPr>
        <w:t xml:space="preserve">z dnia 15 lipca 2011 roku </w:t>
      </w:r>
      <w:r w:rsidR="00260DBC">
        <w:rPr>
          <w:rFonts w:ascii="Arial" w:hAnsi="Arial" w:cs="Arial"/>
          <w:sz w:val="24"/>
          <w:szCs w:val="24"/>
        </w:rPr>
        <w:br/>
      </w:r>
      <w:r w:rsidR="00BA3464" w:rsidRPr="00260DBC">
        <w:rPr>
          <w:rFonts w:ascii="Arial" w:hAnsi="Arial" w:cs="Arial"/>
          <w:sz w:val="24"/>
          <w:szCs w:val="24"/>
        </w:rPr>
        <w:t>w sprawie zmiany uchwały budżetowej na 2011 rok wprowadza się następujące zmiany:</w:t>
      </w:r>
    </w:p>
    <w:p w:rsidR="00BA3464" w:rsidRPr="00260DBC" w:rsidRDefault="00BA3464" w:rsidP="0006591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>w § 2 ust. 2:</w:t>
      </w:r>
    </w:p>
    <w:p w:rsidR="00BA3464" w:rsidRPr="00260DBC" w:rsidRDefault="00B671ED" w:rsidP="0006591C">
      <w:pPr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>– pkt</w:t>
      </w:r>
      <w:r w:rsidR="00BA3464" w:rsidRPr="00260DBC">
        <w:rPr>
          <w:rFonts w:ascii="Arial" w:hAnsi="Arial" w:cs="Arial"/>
          <w:sz w:val="24"/>
          <w:szCs w:val="24"/>
        </w:rPr>
        <w:t xml:space="preserve"> 1 otrzymuje brzmienie:</w:t>
      </w:r>
    </w:p>
    <w:p w:rsidR="00BA3464" w:rsidRPr="00260DBC" w:rsidRDefault="00BA3464" w:rsidP="0006591C">
      <w:pPr>
        <w:pStyle w:val="Akapitzlist"/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 xml:space="preserve">„1) wydatki bieżące ogółem – </w:t>
      </w:r>
      <w:r w:rsidR="00E9603D">
        <w:rPr>
          <w:rFonts w:ascii="Arial" w:hAnsi="Arial" w:cs="Arial"/>
          <w:sz w:val="24"/>
          <w:szCs w:val="24"/>
        </w:rPr>
        <w:t>10</w:t>
      </w:r>
      <w:r w:rsidR="001B1527">
        <w:rPr>
          <w:rFonts w:ascii="Arial" w:hAnsi="Arial" w:cs="Arial"/>
          <w:sz w:val="24"/>
          <w:szCs w:val="24"/>
        </w:rPr>
        <w:t> 712 190,72</w:t>
      </w:r>
    </w:p>
    <w:p w:rsidR="00BA3464" w:rsidRPr="00260DBC" w:rsidRDefault="00BA3464" w:rsidP="0006591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>– pkt2 otrzymuje brzmienie:</w:t>
      </w:r>
    </w:p>
    <w:p w:rsidR="00BA3464" w:rsidRPr="00260DBC" w:rsidRDefault="00BA3464" w:rsidP="0006591C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 xml:space="preserve">„2) wydatki majątkowe ogółem – </w:t>
      </w:r>
      <w:r w:rsidR="00E9603D">
        <w:rPr>
          <w:rFonts w:ascii="Arial" w:hAnsi="Arial" w:cs="Arial"/>
          <w:sz w:val="24"/>
          <w:szCs w:val="24"/>
        </w:rPr>
        <w:t>1 47</w:t>
      </w:r>
      <w:r w:rsidR="001B1527">
        <w:rPr>
          <w:rFonts w:ascii="Arial" w:hAnsi="Arial" w:cs="Arial"/>
          <w:sz w:val="24"/>
          <w:szCs w:val="24"/>
        </w:rPr>
        <w:t>3</w:t>
      </w:r>
      <w:r w:rsidR="00E9603D">
        <w:rPr>
          <w:rFonts w:ascii="Arial" w:hAnsi="Arial" w:cs="Arial"/>
          <w:sz w:val="24"/>
          <w:szCs w:val="24"/>
        </w:rPr>
        <w:t> 979,00</w:t>
      </w:r>
      <w:r w:rsidRPr="00260DBC">
        <w:rPr>
          <w:rFonts w:ascii="Arial" w:hAnsi="Arial" w:cs="Arial"/>
          <w:sz w:val="24"/>
          <w:szCs w:val="24"/>
        </w:rPr>
        <w:t>”</w:t>
      </w:r>
      <w:r w:rsidR="00E9603D">
        <w:rPr>
          <w:rFonts w:ascii="Arial" w:hAnsi="Arial" w:cs="Arial"/>
          <w:sz w:val="24"/>
          <w:szCs w:val="24"/>
        </w:rPr>
        <w:t>;</w:t>
      </w:r>
    </w:p>
    <w:p w:rsidR="00BA3464" w:rsidRPr="00260DBC" w:rsidRDefault="00BA3464" w:rsidP="0006591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>załącznik nr 2 do uchwały otrzymuje brzmienie określone w załączniku nr 1 do niniejszej uchwały;</w:t>
      </w:r>
    </w:p>
    <w:p w:rsidR="00BA3464" w:rsidRPr="00260DBC" w:rsidRDefault="00BA3464" w:rsidP="0006591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 xml:space="preserve">w § 2 ust. 3 </w:t>
      </w:r>
      <w:r w:rsidR="00630146" w:rsidRPr="00260DBC">
        <w:rPr>
          <w:rFonts w:ascii="Arial" w:hAnsi="Arial" w:cs="Arial"/>
          <w:sz w:val="24"/>
          <w:szCs w:val="24"/>
        </w:rPr>
        <w:t>otrzymuje brzmienie:</w:t>
      </w:r>
    </w:p>
    <w:p w:rsidR="00630146" w:rsidRPr="00260DBC" w:rsidRDefault="00630146" w:rsidP="0006591C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>„3. Dochody i wydatki związane z realizacją zadań realizowanych w drodze umów lub porozumień między jednostkami samorządu terytorialnego zgodnie z załącznikiem nr 2b do uchwały”</w:t>
      </w:r>
      <w:r w:rsidR="00924CA3" w:rsidRPr="00260DBC">
        <w:rPr>
          <w:rFonts w:ascii="Arial" w:hAnsi="Arial" w:cs="Arial"/>
          <w:sz w:val="24"/>
          <w:szCs w:val="24"/>
        </w:rPr>
        <w:t>;</w:t>
      </w:r>
    </w:p>
    <w:p w:rsidR="00924CA3" w:rsidRPr="00260DBC" w:rsidRDefault="00924CA3" w:rsidP="0006591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lastRenderedPageBreak/>
        <w:t>załącznik nr 2b do uchwały otrzymuje brzmienie określone w załączniku nr 2 do niniejszej uchwały;</w:t>
      </w:r>
    </w:p>
    <w:p w:rsidR="00924CA3" w:rsidRPr="00260DBC" w:rsidRDefault="00924CA3" w:rsidP="0006591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>tytuł załącznika nr 3 do uchwały otrzymuje brzmienie:</w:t>
      </w:r>
    </w:p>
    <w:p w:rsidR="00924CA3" w:rsidRPr="00260DBC" w:rsidRDefault="00924CA3" w:rsidP="0006591C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>„Wydatki na zadania inwestycyjne na 2011 rok nie objęte Wieloletnią Prognozą Finansową”.</w:t>
      </w:r>
    </w:p>
    <w:p w:rsidR="00924CA3" w:rsidRPr="00260DBC" w:rsidRDefault="00924CA3" w:rsidP="0006591C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60DBC">
        <w:rPr>
          <w:rFonts w:ascii="Arial" w:hAnsi="Arial" w:cs="Arial"/>
          <w:b/>
          <w:sz w:val="24"/>
          <w:szCs w:val="24"/>
        </w:rPr>
        <w:t>§ 2</w:t>
      </w:r>
    </w:p>
    <w:p w:rsidR="00924CA3" w:rsidRPr="00260DBC" w:rsidRDefault="00924CA3" w:rsidP="0006591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>Wykonanie uchwały powierza się Wójtowi Gminy.</w:t>
      </w:r>
    </w:p>
    <w:p w:rsidR="00924CA3" w:rsidRPr="00260DBC" w:rsidRDefault="00924CA3" w:rsidP="0006591C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60DBC">
        <w:rPr>
          <w:rFonts w:ascii="Arial" w:hAnsi="Arial" w:cs="Arial"/>
          <w:b/>
          <w:sz w:val="24"/>
          <w:szCs w:val="24"/>
        </w:rPr>
        <w:t>§ 3</w:t>
      </w:r>
    </w:p>
    <w:p w:rsidR="00973C2B" w:rsidRDefault="00924CA3" w:rsidP="0006591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DBC">
        <w:rPr>
          <w:rFonts w:ascii="Arial" w:hAnsi="Arial" w:cs="Arial"/>
          <w:sz w:val="24"/>
          <w:szCs w:val="24"/>
        </w:rPr>
        <w:t>Uchwała wchodzi w życie z dniem podjęcia, obowiązuje w roku budżetowym 2011</w:t>
      </w:r>
      <w:r w:rsidR="00476BC1">
        <w:rPr>
          <w:rFonts w:ascii="Arial" w:hAnsi="Arial" w:cs="Arial"/>
          <w:sz w:val="24"/>
          <w:szCs w:val="24"/>
        </w:rPr>
        <w:br/>
      </w:r>
      <w:r w:rsidRPr="00260DBC">
        <w:rPr>
          <w:rFonts w:ascii="Arial" w:hAnsi="Arial" w:cs="Arial"/>
          <w:sz w:val="24"/>
          <w:szCs w:val="24"/>
        </w:rPr>
        <w:t>i podlega ogłoszeniu.</w:t>
      </w:r>
    </w:p>
    <w:sectPr w:rsidR="00973C2B" w:rsidSect="00F9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DA7"/>
    <w:multiLevelType w:val="hybridMultilevel"/>
    <w:tmpl w:val="30F6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54BC"/>
    <w:multiLevelType w:val="hybridMultilevel"/>
    <w:tmpl w:val="CD82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56B7"/>
    <w:multiLevelType w:val="hybridMultilevel"/>
    <w:tmpl w:val="FE50C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E11"/>
    <w:rsid w:val="00000CAE"/>
    <w:rsid w:val="000414E6"/>
    <w:rsid w:val="0006591C"/>
    <w:rsid w:val="0009040F"/>
    <w:rsid w:val="00107DD2"/>
    <w:rsid w:val="001B1527"/>
    <w:rsid w:val="00212703"/>
    <w:rsid w:val="00260DBC"/>
    <w:rsid w:val="003137D3"/>
    <w:rsid w:val="0036175B"/>
    <w:rsid w:val="003651D6"/>
    <w:rsid w:val="003A6E70"/>
    <w:rsid w:val="00476BC1"/>
    <w:rsid w:val="00476D0B"/>
    <w:rsid w:val="004E3E9E"/>
    <w:rsid w:val="00555E5B"/>
    <w:rsid w:val="005C1128"/>
    <w:rsid w:val="00630146"/>
    <w:rsid w:val="007876EF"/>
    <w:rsid w:val="007D329A"/>
    <w:rsid w:val="00816E51"/>
    <w:rsid w:val="0089316F"/>
    <w:rsid w:val="00924CA3"/>
    <w:rsid w:val="00935115"/>
    <w:rsid w:val="00971E11"/>
    <w:rsid w:val="00973C2B"/>
    <w:rsid w:val="009C070C"/>
    <w:rsid w:val="00AD65D7"/>
    <w:rsid w:val="00B04418"/>
    <w:rsid w:val="00B671ED"/>
    <w:rsid w:val="00BA3464"/>
    <w:rsid w:val="00E9603D"/>
    <w:rsid w:val="00EF5398"/>
    <w:rsid w:val="00F22BFE"/>
    <w:rsid w:val="00F60B29"/>
    <w:rsid w:val="00F9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28</cp:revision>
  <cp:lastPrinted>2011-08-16T09:35:00Z</cp:lastPrinted>
  <dcterms:created xsi:type="dcterms:W3CDTF">2011-08-08T15:13:00Z</dcterms:created>
  <dcterms:modified xsi:type="dcterms:W3CDTF">2011-08-17T15:30:00Z</dcterms:modified>
</cp:coreProperties>
</file>