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1EC" w:rsidRDefault="0032217F">
      <w:pPr>
        <w:spacing w:after="200" w:line="360" w:lineRule="auto"/>
        <w:jc w:val="center"/>
      </w:pPr>
      <w:r>
        <w:rPr>
          <w:rFonts w:ascii="Arial" w:eastAsia="Arial" w:hAnsi="Arial" w:cs="Arial"/>
        </w:rPr>
        <w:t>Uzasadnienie</w:t>
      </w:r>
    </w:p>
    <w:p w:rsidR="002221EC" w:rsidRDefault="0032217F">
      <w:pPr>
        <w:spacing w:after="200" w:line="360" w:lineRule="auto"/>
        <w:jc w:val="center"/>
      </w:pPr>
      <w:r>
        <w:rPr>
          <w:rFonts w:ascii="Arial" w:eastAsia="Arial" w:hAnsi="Arial" w:cs="Arial"/>
        </w:rPr>
        <w:t>do uchwały Nr 46/XI/2011 z dnia 16 sierpnia 2011 roku</w:t>
      </w:r>
    </w:p>
    <w:p w:rsidR="002221EC" w:rsidRDefault="002221EC">
      <w:pPr>
        <w:spacing w:after="200" w:line="360" w:lineRule="auto"/>
        <w:jc w:val="center"/>
      </w:pPr>
    </w:p>
    <w:p w:rsidR="002221EC" w:rsidRDefault="002221EC">
      <w:pPr>
        <w:spacing w:after="200" w:line="360" w:lineRule="auto"/>
        <w:jc w:val="center"/>
      </w:pPr>
    </w:p>
    <w:p w:rsidR="002221EC" w:rsidRDefault="0032217F">
      <w:pPr>
        <w:spacing w:after="200" w:line="360" w:lineRule="auto"/>
        <w:ind w:firstLine="708"/>
        <w:jc w:val="both"/>
      </w:pPr>
      <w:r>
        <w:rPr>
          <w:rFonts w:ascii="Arial" w:eastAsia="Arial" w:hAnsi="Arial" w:cs="Arial"/>
        </w:rPr>
        <w:t>Dokonuje się przesunięcia kwoty 10 000,00 zł z paragrafu 3000 (wpłaty jednostek na państwowy fundusz celowy) na paragraf 6270 (dotacje z państwowych funduszy celowych na finansowanie lub</w:t>
      </w:r>
      <w:r>
        <w:rPr>
          <w:rFonts w:ascii="Arial" w:eastAsia="Arial" w:hAnsi="Arial" w:cs="Arial"/>
        </w:rPr>
        <w:t xml:space="preserve"> dofinansowanie kosztów realizacji inwestycji i zakupów inwestycyjnych jednostek nie zaliczanych do sektora finansów publicznych), na dofinansowanie zakupu specjalistycznego samochodu pożarniczego dla Komendy Powiatowej Państwowej Straży Pożarnej w Płońsku</w:t>
      </w:r>
      <w:r>
        <w:rPr>
          <w:rFonts w:ascii="Arial" w:eastAsia="Arial" w:hAnsi="Arial" w:cs="Arial"/>
        </w:rPr>
        <w:t>, z uwagi na błędną klasyfikację w uchwale nr 37/IX/2011 Rady Gminy Nowe Miasto z dnia 15 lipca 2011 roku.</w:t>
      </w:r>
    </w:p>
    <w:sectPr w:rsidR="002221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compat>
    <w:useFELayout/>
  </w:compat>
  <w:rsids>
    <w:rsidRoot w:val="002221EC"/>
    <w:rsid w:val="002221EC"/>
    <w:rsid w:val="00322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theme="minorBidi"/>
        <w:kern w:val="3"/>
        <w:sz w:val="22"/>
        <w:szCs w:val="22"/>
        <w:lang w:val="pl-PL" w:eastAsia="pl-PL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530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Waldek</dc:creator>
  <cp:lastModifiedBy>Waldek</cp:lastModifiedBy>
  <cp:revision>2</cp:revision>
  <dcterms:created xsi:type="dcterms:W3CDTF">2011-08-17T15:29:00Z</dcterms:created>
  <dcterms:modified xsi:type="dcterms:W3CDTF">2011-08-17T15:29:00Z</dcterms:modified>
</cp:coreProperties>
</file>