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F" w:rsidRPr="00214A65" w:rsidRDefault="00DE54BF" w:rsidP="00214A65">
      <w:pPr>
        <w:pStyle w:val="Standard"/>
        <w:jc w:val="center"/>
        <w:rPr>
          <w:rFonts w:ascii="Arial" w:hAnsi="Arial" w:cs="Arial"/>
          <w:b/>
          <w:bCs/>
          <w:lang w:val="pl-PL"/>
        </w:rPr>
      </w:pPr>
      <w:bookmarkStart w:id="0" w:name="_GoBack"/>
      <w:bookmarkEnd w:id="0"/>
    </w:p>
    <w:p w:rsidR="00DE54BF" w:rsidRPr="00214A65" w:rsidRDefault="00DE54BF" w:rsidP="00214A65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14A65">
        <w:rPr>
          <w:rFonts w:ascii="Arial" w:hAnsi="Arial" w:cs="Arial"/>
          <w:b/>
          <w:bCs/>
          <w:lang w:val="pl-PL"/>
        </w:rPr>
        <w:t>UCHWAŁA  NR 106/XXII/2012</w:t>
      </w:r>
    </w:p>
    <w:p w:rsidR="00DE54BF" w:rsidRPr="00214A65" w:rsidRDefault="00DE54BF" w:rsidP="00214A65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E54BF" w:rsidRPr="00214A65" w:rsidRDefault="00DE54BF" w:rsidP="00214A65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14A65">
        <w:rPr>
          <w:rFonts w:ascii="Arial" w:hAnsi="Arial" w:cs="Arial"/>
          <w:b/>
          <w:bCs/>
          <w:lang w:val="pl-PL"/>
        </w:rPr>
        <w:t>Rady Gminy Nowe Miasto</w:t>
      </w:r>
    </w:p>
    <w:p w:rsidR="00DE54BF" w:rsidRPr="00214A65" w:rsidRDefault="00DE54BF" w:rsidP="00214A65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14A65">
        <w:rPr>
          <w:rFonts w:ascii="Arial" w:hAnsi="Arial" w:cs="Arial"/>
          <w:b/>
          <w:bCs/>
          <w:lang w:val="pl-PL"/>
        </w:rPr>
        <w:t>z dnia 20 września 2012 roku</w:t>
      </w:r>
    </w:p>
    <w:p w:rsidR="00DE54BF" w:rsidRDefault="00DE54BF">
      <w:pPr>
        <w:pStyle w:val="Standard"/>
        <w:jc w:val="center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sprawie wyrażenia zgody na sprzedaż niezabudowanej nieruchomości stanowiącej własność gminy Nowe Miasto.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podstawie art.18 ust.2 pkt.9, lit.”a” ustawy z dnia 8 marca 1990 roku o samorządzie gminnym/Dz. U. Z 2001, Nr 142,poz.1591, z późn. zm./ oraz art.28, i art.37 ust.2 pkt.6 ustawy z dnia 21 sierpnia 1997 roku o gospodarce nieruchomościami/ Dz. U. z 2010 roku, Nr 102 poz. 651 z późn. zm/ Rada Gminy uchwala, co następuje:</w:t>
      </w:r>
    </w:p>
    <w:p w:rsidR="00DE54BF" w:rsidRDefault="00DE54BF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1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Wyraża się zgodę na sprzedaż w drodze bezprzetargowej  nieruchomości stanowiącej własność gminy Nowe Miasto, położonej we wsi Nowe Miasto, oznaczonej w ewidencji gruntów numerem 233/2 o pow. 0,0092ha, na rzecz właścicieli działek nrnr 230/33,230/36, 230/8 z przeznaczeniem na poprawę warunków zagospodarowania tych nieruchomości  .</w:t>
      </w:r>
    </w:p>
    <w:p w:rsidR="00DE54BF" w:rsidRDefault="00DE54BF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2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Wykonanie uchwały powierza się Wójtowi Gminy Nowe Miasto.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3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Uchwała wchodzi w życie z dniem podjęcia.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E54BF" w:rsidRDefault="00DE54BF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U z a s a d n i e n i e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uchwały nr  106/XXII/2012 Rady Gminy Nowe Miasto z dnia 20 września 2012 roku w sprawie wyrażenia zgody na sprzedaż niezabudowanej nieruchomości stanowiącej własność Gminy Nowe Miasto.</w:t>
      </w: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jc w:val="both"/>
        <w:rPr>
          <w:rFonts w:ascii="Arial" w:hAnsi="Arial" w:cs="Arial"/>
          <w:lang w:val="pl-PL"/>
        </w:rPr>
      </w:pPr>
    </w:p>
    <w:p w:rsidR="00DE54BF" w:rsidRDefault="00DE54BF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Działka numer 233/2 o powierzchni 0,0092ha jest własnością Gminy Nowe Miasto. Państwo Zofia i Michał Kwaśniewscy złożyli wniosek o nabycie tej nieruchomości na poprawę warunków zagospodarowania swoich działek nr 230/36, nr 230/33, 230/8.</w:t>
      </w:r>
    </w:p>
    <w:p w:rsidR="00DE54BF" w:rsidRDefault="00DE54BF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Ponadto nabycie tej działki przez w/w usankcjonuje przebieg granic działek nrnr 230/36, 230/33, 230/8 według ich zagospodarowania na gruncie.</w:t>
      </w:r>
    </w:p>
    <w:p w:rsidR="00DE54BF" w:rsidRPr="00214A65" w:rsidRDefault="00DE54BF">
      <w:pPr>
        <w:pStyle w:val="Standard"/>
        <w:spacing w:line="360" w:lineRule="auto"/>
        <w:jc w:val="both"/>
        <w:rPr>
          <w:rFonts w:cs="Tahoma"/>
          <w:lang w:val="pl-PL"/>
        </w:rPr>
      </w:pPr>
      <w:r>
        <w:rPr>
          <w:rFonts w:ascii="Arial" w:hAnsi="Arial" w:cs="Arial"/>
          <w:lang w:val="pl-PL"/>
        </w:rPr>
        <w:t>Mając powyższe na uwadze sprzedaż działki numer 233/2 jest w pełni uzasadniona.</w:t>
      </w:r>
    </w:p>
    <w:sectPr w:rsidR="00DE54BF" w:rsidRPr="00214A65" w:rsidSect="005E1BD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BF" w:rsidRDefault="00DE54BF">
      <w:pPr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DE54BF" w:rsidRDefault="00DE54BF">
      <w:pPr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BF" w:rsidRDefault="00DE54BF">
      <w:pPr>
        <w:rPr>
          <w:rFonts w:cs="Tahoma"/>
        </w:rPr>
      </w:pPr>
      <w:r>
        <w:rPr>
          <w:rFonts w:cs="Tahoma"/>
        </w:rPr>
        <w:separator/>
      </w:r>
    </w:p>
  </w:footnote>
  <w:footnote w:type="continuationSeparator" w:id="0">
    <w:p w:rsidR="00DE54BF" w:rsidRDefault="00DE54BF">
      <w:pPr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0F8"/>
    <w:rsid w:val="00061C38"/>
    <w:rsid w:val="00132F50"/>
    <w:rsid w:val="00214A65"/>
    <w:rsid w:val="00452A02"/>
    <w:rsid w:val="005E1BD4"/>
    <w:rsid w:val="0084622F"/>
    <w:rsid w:val="008831E0"/>
    <w:rsid w:val="00A70AE8"/>
    <w:rsid w:val="00BE5480"/>
    <w:rsid w:val="00DE54BF"/>
    <w:rsid w:val="00E8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D4"/>
    <w:pPr>
      <w:widowControl w:val="0"/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E1BD4"/>
    <w:pPr>
      <w:widowControl w:val="0"/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238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</cp:revision>
  <cp:lastPrinted>2012-09-13T08:52:00Z</cp:lastPrinted>
  <dcterms:created xsi:type="dcterms:W3CDTF">2012-09-24T09:12:00Z</dcterms:created>
  <dcterms:modified xsi:type="dcterms:W3CDTF">2012-09-24T09:26:00Z</dcterms:modified>
</cp:coreProperties>
</file>